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DB" w:rsidRDefault="001C4ADB" w:rsidP="001C4ADB">
      <w:pPr>
        <w:spacing w:after="0" w:line="312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1C4ADB" w:rsidSect="006D34C9">
          <w:pgSz w:w="11906" w:h="16838"/>
          <w:pgMar w:top="1134" w:right="424" w:bottom="1134" w:left="1701" w:header="708" w:footer="708" w:gutter="0"/>
          <w:cols w:num="3" w:space="2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34C9" w:rsidTr="00A64071">
        <w:tc>
          <w:tcPr>
            <w:tcW w:w="4785" w:type="dxa"/>
          </w:tcPr>
          <w:p w:rsidR="006D34C9" w:rsidRDefault="006D34C9" w:rsidP="006D34C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34C9" w:rsidRDefault="006D34C9" w:rsidP="006D34C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34C9" w:rsidTr="00A64071">
        <w:tc>
          <w:tcPr>
            <w:tcW w:w="4785" w:type="dxa"/>
          </w:tcPr>
          <w:p w:rsidR="006D34C9" w:rsidRDefault="006D34C9" w:rsidP="006D3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СОГЛАСОВАНО</w:t>
            </w:r>
          </w:p>
          <w:p w:rsidR="006D34C9" w:rsidRDefault="006D34C9" w:rsidP="006D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СПб ГБУ «Центр физической культуры, спорта и здоровья Василеостровского района»</w:t>
            </w:r>
          </w:p>
          <w:p w:rsidR="006D34C9" w:rsidRDefault="006D34C9" w:rsidP="006D3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C9" w:rsidRDefault="006D34C9" w:rsidP="006D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6D34C9" w:rsidRDefault="006D34C9" w:rsidP="006D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Старковский</w:t>
            </w:r>
          </w:p>
          <w:p w:rsidR="006D34C9" w:rsidRDefault="006D34C9" w:rsidP="006D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4C9" w:rsidRDefault="006D34C9" w:rsidP="006D34C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34C9" w:rsidRDefault="006D34C9" w:rsidP="006D3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УТВЕРЖДАЮ</w:t>
            </w:r>
          </w:p>
          <w:p w:rsidR="006D34C9" w:rsidRDefault="006D34C9" w:rsidP="006D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физической культуры и спорта</w:t>
            </w:r>
          </w:p>
          <w:p w:rsidR="006D34C9" w:rsidRDefault="006D34C9" w:rsidP="006D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D34C9" w:rsidRDefault="006D34C9" w:rsidP="006D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Василеостровского района</w:t>
            </w:r>
          </w:p>
          <w:p w:rsidR="006D34C9" w:rsidRDefault="006D34C9" w:rsidP="006D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6D34C9" w:rsidRDefault="006D34C9" w:rsidP="006D3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C9" w:rsidRDefault="006D34C9" w:rsidP="006D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6D34C9" w:rsidRDefault="006D34C9" w:rsidP="006D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Чумак</w:t>
            </w:r>
          </w:p>
          <w:p w:rsidR="006D34C9" w:rsidRDefault="006D34C9" w:rsidP="006D34C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КОДЕКС ЭТИКИ И СЛУЖЕБНОГО ПОВЕДЕНИЯ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РАБОТНИКОВ ГОСУДАРСТВЕННЫХ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ВАСИЛЕОСТРОВСКОГО РАЙОНА САНКТ-ПЕТЕРБУРГА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СФЕРЫ ФИЗИЧЕСКОЙ КУЛЬТУРЫ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СПОРТА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Кодекс этики и служебного поведения работников государственных учреждений Василеостровского</w:t>
      </w:r>
      <w:r w:rsidR="00FB0B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Санкт-Петербурга сферы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 и спорта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ADB" w:rsidRDefault="001C4ADB" w:rsidP="001C4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1C4ADB" w:rsidRDefault="001C4ADB" w:rsidP="001C4ADB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12" w:lineRule="auto"/>
        <w:ind w:firstLine="715"/>
        <w:jc w:val="both"/>
        <w:rPr>
          <w:rFonts w:ascii="Times New Roman" w:eastAsia="Times New Roman" w:hAnsi="Times New Roman"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учреждений Василеостровского района Санкт-Петербурга сферы физической культуры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спорта,</w:t>
      </w:r>
      <w:r>
        <w:rPr>
          <w:rFonts w:ascii="Times New Roman" w:eastAsia="Times New Roman" w:hAnsi="Times New Roman"/>
          <w:spacing w:val="-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независимо от за</w:t>
      </w:r>
      <w:r w:rsidR="005D2BB8">
        <w:rPr>
          <w:rFonts w:ascii="Times New Roman" w:eastAsia="Times New Roman" w:hAnsi="Times New Roman"/>
          <w:sz w:val="28"/>
          <w:szCs w:val="28"/>
          <w:lang w:eastAsia="ru-RU"/>
        </w:rPr>
        <w:t>нимаемой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ими должности.</w:t>
      </w:r>
    </w:p>
    <w:p w:rsidR="001C4ADB" w:rsidRDefault="001C4ADB" w:rsidP="001C4ADB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12" w:lineRule="auto"/>
        <w:ind w:firstLine="715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C4ADB" w:rsidRDefault="001C4ADB" w:rsidP="001C4ADB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12" w:lineRule="auto"/>
        <w:ind w:firstLine="715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П. Основные обязанности, принципы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 правила служебного поведения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работников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 Трудового кодекса Российской Федерации работник обязан: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добросовестно исполнять свои трудовые обязанности, возложенные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него трудовым договором;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соблюдать правила внутреннего трудового распорядка;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соблюдать трудовую дисциплину;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выполнять установленные нормы труда;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незамедлительно сообщать работодателю либо непосредственному руководителю о возникновении ситуации, представляющей угрозу жизни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здоровью людей, сохранности имущества работодателя (в том числе имущества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третьих лиц, находящегося у работодателя, если работодатель несет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сохранность этого имущества).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Основные принципы служебного поведения работников являются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основой поведения граждан в связи с нахождением их в трудовых отношениях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 государственным учреждением Санкт-Петербурга.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Работники, сознавая ответственность перед гражданами, обществом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государством, призваны:</w:t>
      </w:r>
    </w:p>
    <w:p w:rsidR="001C4ADB" w:rsidRDefault="001C4ADB" w:rsidP="001C4ADB">
      <w:pPr>
        <w:widowControl w:val="0"/>
        <w:shd w:val="clear" w:color="auto" w:fill="FFFFFF"/>
        <w:tabs>
          <w:tab w:val="left" w:pos="2462"/>
          <w:tab w:val="left" w:pos="5357"/>
          <w:tab w:val="left" w:pos="7579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- исходить из того, что признание, соблюдение и защита прав и свобод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человека и гражданина определяют основной смысл и содержание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; </w:t>
      </w:r>
    </w:p>
    <w:p w:rsidR="001C4ADB" w:rsidRDefault="001C4ADB" w:rsidP="001C4ADB">
      <w:pPr>
        <w:widowControl w:val="0"/>
        <w:shd w:val="clear" w:color="auto" w:fill="FFFFFF"/>
        <w:tabs>
          <w:tab w:val="left" w:pos="2462"/>
          <w:tab w:val="left" w:pos="5357"/>
          <w:tab w:val="left" w:pos="7579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соблюдать Конституцию Российской Федерации, законодательство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Российской Федерации и Санкт-Петербурга, не допускать нарушение законов и иных нормативных правовых актов исходя из политической, 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целесообразности либо по иным мотивам;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обеспечивать эффективную работу государственного учреждения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br/>
        <w:t>Санкт-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Петербурга;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свою деятельность в пределах предмета и целей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деятельности соответствующего государственного учреждения Санкт-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Петербурга,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полномочий предприятий и учреждений, подведомственных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исполнительным органам государственной власти Санкт-Петербурга и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осуществляющих выполнение работ, оказание услуг для государственных нужд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- при исполнении должностных обязанностей не оказывать предпочтения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каким-либо профессиональным или социальным группам и организациям, быть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независимыми от влияния отдельных граждан, профессиональных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социальных групп и организаций;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- исключать действия, связанные с влиянием каких-либо личных,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имущественных (финансовых) и иных интересов, препятствующих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добросовестному исполнению ими должностных обязанностей;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соблюдать беспристрастность, исключающую возможность влияния на их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деятельность решений политических партий и общественных объединений;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соблюдать нормы профессиональной этики и правила делового поведения;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- проявлять корректность и внимательность в обращении с гражданами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проявлять терпимость и уважение к обычаям и традициям народов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br/>
        <w:t xml:space="preserve">и других государств, учитывать культурные и иные особенности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различных этнических, социальных групп и конфессий, способствовать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межнациональному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межконфессиональному согласию;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- воздерживаться от поведения, которое могло бы вызвать сомнение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/>
        <w:t xml:space="preserve">в добросовестном исполнении работником должностных обязанностей, а также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избегать конфликтных ситуаций, способных нанести ущерб его репутации или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авторитету государственного учреждения Санкт-Петербурга; 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- не использовать должностное положение для оказания влияния на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деятельность государственных органов, органов местного самоуправления,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организаций, должностных лиц и граждан при решении вопросов личного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характера;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- воздерживаться от публичных высказываний, суждений и оценок в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отношении деятельности государственного учреждения Санкт-Петербурга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руководителя, если это не входит в должностные обязанности работника;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- соблюдать установленные в государственном учреждении Санкт-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Петербурга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правила предоставления служебной информации и публичных выступлений;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- уважительно относиться к деятельности представителей средств массовой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информации по информированию общества о работе государственного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учреждения Санкт-Петербурга, а также оказывать содействие в получении достоверной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 в установленном порядке;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постоянно стремиться к обеспечению как можно более эффективного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распоряжения ресурсами, находящимися в сфере его ответственности;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- противодействовать проявлениям коррупции и предпринимать меры</w:t>
      </w: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br/>
        <w:t xml:space="preserve">по ее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профилактике в порядке, установленном действующим законодательством;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 опасного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поведения (поведения, которое может восприниматься окружающими как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обещание или предложение дачи взятки, как согласие принять взятку или как просьба о даче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lastRenderedPageBreak/>
        <w:t xml:space="preserve">взятки либо как возможность совершить иное коррупционное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правонарушение).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 целях противодействия коррупции работнику рекомендуется: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ab/>
        <w:t>- уведомлять работодателя, органы прокуратуры, правоохранительные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органы обо всех случаях обращения к работнику каких-либо лиц в целях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склонения к совершению коррупционных правонарушений;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не получать в связи с исполнением должностных обязанностей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вознаграждения от физических и юридических лиц (подарки, денежное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- принимать меры по недопущению возникновения конфликта интересов</w:t>
      </w: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урегулированию возникших случаев конфликта интересов, не допускать при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исполнении должностных обязанностей личную заинтересованность, которая приводит или может привести к конфликту интересов, уведомлять своего </w:t>
      </w:r>
      <w:r w:rsidR="00FB0B4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непосредственного руководителю о</w:t>
      </w:r>
      <w:bookmarkStart w:id="0" w:name="_GoBack"/>
      <w:bookmarkEnd w:id="0"/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возникшем конфликте интересов или о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возможности его возникновения, как только ему станет об этом известно.</w:t>
      </w:r>
    </w:p>
    <w:p w:rsidR="001C4ADB" w:rsidRDefault="001C4ADB" w:rsidP="001C4AD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12" w:lineRule="auto"/>
        <w:ind w:firstLine="7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Работник может обрабатывать и передавать служебную информацию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соблюдении действующих в государственном учреждении Василеостровского района Санкт-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Петербурга сферы молодежной политики норм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требований, принятых</w:t>
      </w:r>
      <w:r w:rsidR="00FB0B4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с законодательством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разглашение которой он несет ответственность или (и) которая стала известна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 в связи с исполнением им должностных обязанностей.</w:t>
      </w:r>
    </w:p>
    <w:p w:rsidR="001C4ADB" w:rsidRDefault="001C4ADB" w:rsidP="001C4ADB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312" w:lineRule="auto"/>
        <w:ind w:firstLine="7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Работник, наделенный организационно-распорядительными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полномочиями по отношению к другим работникам, должен стремиться быть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для них образцом профессионализма, безупречной репутации, способствовать формированию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/>
        <w:t xml:space="preserve">в организации либо ее подразделении благоприятного для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эффективной работы морально-психологического климата.</w:t>
      </w:r>
    </w:p>
    <w:p w:rsidR="001C4ADB" w:rsidRDefault="001C4ADB" w:rsidP="001C4ADB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312" w:lineRule="auto"/>
        <w:ind w:firstLine="7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Работник,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наделенный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организационно-распорядительными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полномочиями по отношению к другим работникам, призван: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принимать меры по предупреждению коррупции, а также меры к тому,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чтобы подчиненные ему работники не допускали  коррупционно опасного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поведения, своим личным поведением подавать пример честности,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беспристрастности и справедливости;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не допускать случаев принуждения работников к участию в деятельности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политических партий, общественных объединений и религиозных организаций;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возможности принимать меры по предотвращению или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урегулированию конфликта интересов в случае, если ему стало известно о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lastRenderedPageBreak/>
        <w:t xml:space="preserve">возникновении у работника личной заинтересованности, которая приводит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может привести к конфликту интересов.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Руководитель государственного учреждения обязан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представлять 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доходах, об имуществе и обязательствах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имущественного характер в соответствии с законодательством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и Санкт-Петербурга.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</w:pPr>
    </w:p>
    <w:p w:rsidR="001C4ADB" w:rsidRDefault="001C4ADB" w:rsidP="001C4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Рекомендательные этические правила 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7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>служебного поведения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работников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служебном поведении работнику необходимо исходить из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/>
        <w:t>конституционных положений о том, что человек, его права и свободы являются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высшей </w:t>
      </w:r>
      <w:proofErr w:type="gramStart"/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ценностью</w:t>
      </w:r>
      <w:proofErr w:type="gramEnd"/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и каждый гражданин имеет право на неприкосновенность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частной жизни, личную и семейную тайну, защиту чести, достоинства, своего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доброго имени.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ab/>
        <w:t xml:space="preserve">В служебном поведении работник воздерживается </w:t>
      </w:r>
      <w:proofErr w:type="gramStart"/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: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любого вида высказываний и действий дискриминационного характера по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признакам пола, возраста, расы, национальности, языка, гражданства,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социального, имущественного или семейного положения, политических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религиозных предпочтений;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угроз, оскорбительных выражений или реплик, действий, </w:t>
      </w: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препятствующих нормальному общению или провоцирующих противоправное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поведение;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принятия пищи, курения во время служебных совещаний, бесед, иного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служебного общения с гражданами.</w:t>
      </w:r>
    </w:p>
    <w:p w:rsidR="001C4ADB" w:rsidRDefault="001C4ADB" w:rsidP="001C4ADB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12" w:lineRule="auto"/>
        <w:ind w:firstLine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Работники призваны способствовать своим служебным поведением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установлению в коллективе деловых взаимоотношений и конструктивного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сотрудничества друг с другом.</w:t>
      </w:r>
    </w:p>
    <w:p w:rsidR="001C4ADB" w:rsidRDefault="001C4ADB" w:rsidP="001C4AD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Работники должны быть вежливыми, доброжелательными, корректными,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внимательными и проявлять терпимость в общении с гражданами и коллегами.</w:t>
      </w:r>
    </w:p>
    <w:p w:rsidR="001C4ADB" w:rsidRDefault="001C4ADB" w:rsidP="001C4AD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7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Внешний вид работника при исполнении им должностных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обязанностей в зависимости от условий трудовой деятельности должен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способствовать уважительному отношению граждан к государственному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учреждению Санкт-Петербурга,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также, при необходимости, соответствовать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общепринятому деловому стилю, который отличают сдержанность,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традиционность, аккуратность.</w:t>
      </w:r>
    </w:p>
    <w:p w:rsidR="008E6E59" w:rsidRDefault="008E6E59"/>
    <w:sectPr w:rsidR="008E6E59" w:rsidSect="005D2BB8">
      <w:pgSz w:w="11906" w:h="16838"/>
      <w:pgMar w:top="227" w:right="510" w:bottom="31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4115E"/>
    <w:multiLevelType w:val="hybridMultilevel"/>
    <w:tmpl w:val="3D568694"/>
    <w:lvl w:ilvl="0" w:tplc="34F02A46">
      <w:start w:val="1"/>
      <w:numFmt w:val="upperRoman"/>
      <w:lvlText w:val="%1."/>
      <w:lvlJc w:val="left"/>
      <w:pPr>
        <w:ind w:left="744" w:hanging="72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764B7982"/>
    <w:multiLevelType w:val="singleLevel"/>
    <w:tmpl w:val="2136841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4ADB"/>
    <w:rsid w:val="001C4ADB"/>
    <w:rsid w:val="005D2BB8"/>
    <w:rsid w:val="006D34C9"/>
    <w:rsid w:val="008E6E59"/>
    <w:rsid w:val="00917438"/>
    <w:rsid w:val="00A64071"/>
    <w:rsid w:val="00A83A46"/>
    <w:rsid w:val="00FB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0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0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спорта</dc:creator>
  <cp:lastModifiedBy>Secretar</cp:lastModifiedBy>
  <cp:revision>4</cp:revision>
  <cp:lastPrinted>2013-09-18T07:03:00Z</cp:lastPrinted>
  <dcterms:created xsi:type="dcterms:W3CDTF">2013-09-18T07:00:00Z</dcterms:created>
  <dcterms:modified xsi:type="dcterms:W3CDTF">2013-09-18T07:04:00Z</dcterms:modified>
</cp:coreProperties>
</file>